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FF4" w:rsidRPr="006B6667" w:rsidRDefault="00984FF4" w:rsidP="00984FF4">
      <w:pPr>
        <w:jc w:val="center"/>
        <w:rPr>
          <w:b/>
          <w:sz w:val="22"/>
          <w:szCs w:val="22"/>
          <w:u w:val="single"/>
        </w:rPr>
      </w:pPr>
      <w:bookmarkStart w:id="0" w:name="_GoBack"/>
      <w:bookmarkEnd w:id="0"/>
      <w:r w:rsidRPr="006B6667">
        <w:rPr>
          <w:b/>
          <w:sz w:val="22"/>
          <w:szCs w:val="22"/>
          <w:u w:val="single"/>
        </w:rPr>
        <w:t>APPLICATION FOR EMPANELMENT OF RESOLUTION AGENTS</w:t>
      </w:r>
    </w:p>
    <w:p w:rsidR="00984FF4" w:rsidRDefault="00984FF4" w:rsidP="00984FF4">
      <w:pPr>
        <w:jc w:val="both"/>
        <w:rPr>
          <w:b/>
          <w:sz w:val="22"/>
          <w:szCs w:val="22"/>
        </w:rPr>
      </w:pPr>
      <w:r>
        <w:rPr>
          <w:b/>
          <w:sz w:val="22"/>
          <w:szCs w:val="22"/>
        </w:rPr>
        <w:t xml:space="preserve">  </w:t>
      </w:r>
    </w:p>
    <w:p w:rsidR="00984FF4" w:rsidRDefault="00984FF4" w:rsidP="00984FF4">
      <w:pPr>
        <w:jc w:val="both"/>
        <w:rPr>
          <w:b/>
          <w:sz w:val="22"/>
          <w:szCs w:val="22"/>
          <w:u w:val="single"/>
        </w:rPr>
      </w:pPr>
      <w:r w:rsidRPr="006B6667">
        <w:rPr>
          <w:b/>
          <w:sz w:val="22"/>
          <w:szCs w:val="22"/>
          <w:u w:val="single"/>
        </w:rPr>
        <w:t>PERSONAL INFORMATION</w:t>
      </w:r>
      <w:r>
        <w:rPr>
          <w:b/>
          <w:sz w:val="22"/>
          <w:szCs w:val="22"/>
          <w:u w:val="single"/>
        </w:rPr>
        <w:t xml:space="preserve"> </w:t>
      </w:r>
    </w:p>
    <w:p w:rsidR="00984FF4" w:rsidRDefault="00984FF4" w:rsidP="00984FF4">
      <w:pPr>
        <w:jc w:val="both"/>
        <w:rPr>
          <w:b/>
          <w:sz w:val="22"/>
          <w:szCs w:val="22"/>
          <w:u w:val="single"/>
        </w:rPr>
      </w:pPr>
    </w:p>
    <w:p w:rsidR="00984FF4" w:rsidRDefault="00984FF4" w:rsidP="00984FF4">
      <w:pPr>
        <w:numPr>
          <w:ilvl w:val="0"/>
          <w:numId w:val="1"/>
        </w:numPr>
        <w:jc w:val="both"/>
        <w:rPr>
          <w:bCs/>
          <w:sz w:val="22"/>
          <w:szCs w:val="22"/>
        </w:rPr>
      </w:pPr>
      <w:r>
        <w:rPr>
          <w:bCs/>
          <w:sz w:val="22"/>
          <w:szCs w:val="22"/>
        </w:rPr>
        <w:t xml:space="preserve">Name : </w:t>
      </w:r>
    </w:p>
    <w:p w:rsidR="00984FF4" w:rsidRDefault="00984FF4" w:rsidP="00984FF4">
      <w:pPr>
        <w:numPr>
          <w:ilvl w:val="0"/>
          <w:numId w:val="1"/>
        </w:numPr>
        <w:jc w:val="both"/>
        <w:rPr>
          <w:bCs/>
          <w:sz w:val="22"/>
          <w:szCs w:val="22"/>
        </w:rPr>
      </w:pPr>
      <w:r>
        <w:rPr>
          <w:bCs/>
          <w:sz w:val="22"/>
          <w:szCs w:val="22"/>
        </w:rPr>
        <w:t>ID – PAN/DIN/CIN:</w:t>
      </w:r>
    </w:p>
    <w:p w:rsidR="00984FF4" w:rsidRDefault="00984FF4" w:rsidP="00984FF4">
      <w:pPr>
        <w:ind w:left="720"/>
        <w:jc w:val="both"/>
        <w:rPr>
          <w:bCs/>
          <w:sz w:val="22"/>
          <w:szCs w:val="22"/>
        </w:rPr>
      </w:pPr>
      <w:r>
        <w:rPr>
          <w:bCs/>
          <w:sz w:val="22"/>
          <w:szCs w:val="22"/>
        </w:rPr>
        <w:t xml:space="preserve">(Enclose Self attested copies)        </w:t>
      </w:r>
    </w:p>
    <w:p w:rsidR="00984FF4" w:rsidRDefault="00984FF4" w:rsidP="00984FF4">
      <w:pPr>
        <w:numPr>
          <w:ilvl w:val="0"/>
          <w:numId w:val="1"/>
        </w:numPr>
        <w:jc w:val="both"/>
        <w:rPr>
          <w:bCs/>
          <w:sz w:val="22"/>
          <w:szCs w:val="22"/>
        </w:rPr>
      </w:pPr>
      <w:r>
        <w:rPr>
          <w:bCs/>
          <w:sz w:val="22"/>
          <w:szCs w:val="22"/>
        </w:rPr>
        <w:t>Address of Registered Office :</w:t>
      </w:r>
    </w:p>
    <w:p w:rsidR="00984FF4" w:rsidRDefault="00984FF4" w:rsidP="00984FF4">
      <w:pPr>
        <w:ind w:left="720"/>
        <w:jc w:val="both"/>
        <w:rPr>
          <w:bCs/>
          <w:sz w:val="22"/>
          <w:szCs w:val="22"/>
        </w:rPr>
      </w:pPr>
      <w:r>
        <w:rPr>
          <w:bCs/>
          <w:sz w:val="22"/>
          <w:szCs w:val="22"/>
        </w:rPr>
        <w:t>(Full Postal Address along with Contact Numbers)</w:t>
      </w:r>
    </w:p>
    <w:p w:rsidR="00984FF4" w:rsidRDefault="00984FF4" w:rsidP="00984FF4">
      <w:pPr>
        <w:jc w:val="both"/>
        <w:rPr>
          <w:bCs/>
          <w:sz w:val="22"/>
          <w:szCs w:val="22"/>
        </w:rPr>
      </w:pPr>
    </w:p>
    <w:p w:rsidR="00984FF4" w:rsidRPr="00EF3140" w:rsidRDefault="00984FF4" w:rsidP="00984FF4">
      <w:pPr>
        <w:jc w:val="both"/>
        <w:rPr>
          <w:b/>
          <w:sz w:val="22"/>
          <w:szCs w:val="22"/>
          <w:u w:val="single"/>
        </w:rPr>
      </w:pPr>
      <w:r w:rsidRPr="00EF3140">
        <w:rPr>
          <w:b/>
          <w:sz w:val="22"/>
          <w:szCs w:val="22"/>
          <w:u w:val="single"/>
        </w:rPr>
        <w:t>PROFESSIONAL INFORMATION</w:t>
      </w:r>
    </w:p>
    <w:p w:rsidR="00984FF4" w:rsidRPr="00404D9E" w:rsidRDefault="00984FF4" w:rsidP="00984FF4">
      <w:pPr>
        <w:numPr>
          <w:ilvl w:val="0"/>
          <w:numId w:val="1"/>
        </w:numPr>
        <w:jc w:val="both"/>
        <w:rPr>
          <w:bCs/>
          <w:sz w:val="28"/>
          <w:szCs w:val="28"/>
        </w:rPr>
      </w:pPr>
      <w:r w:rsidRPr="00404D9E">
        <w:rPr>
          <w:bCs/>
        </w:rPr>
        <w:t>Category</w:t>
      </w:r>
      <w:r w:rsidRPr="00404D9E">
        <w:rPr>
          <w:bCs/>
          <w:sz w:val="28"/>
          <w:szCs w:val="28"/>
        </w:rPr>
        <w:t xml:space="preserve">: </w:t>
      </w:r>
    </w:p>
    <w:p w:rsidR="00984FF4" w:rsidRDefault="00984FF4" w:rsidP="00984FF4">
      <w:pPr>
        <w:ind w:left="720"/>
        <w:jc w:val="both"/>
        <w:rPr>
          <w:bCs/>
          <w:sz w:val="22"/>
          <w:szCs w:val="22"/>
        </w:rPr>
      </w:pPr>
      <w:r>
        <w:rPr>
          <w:bCs/>
          <w:sz w:val="22"/>
          <w:szCs w:val="22"/>
        </w:rPr>
        <w:t xml:space="preserve">Eligible Category Types are (Tick the appropriate Box): </w:t>
      </w:r>
    </w:p>
    <w:p w:rsidR="00984FF4" w:rsidRDefault="00984FF4" w:rsidP="00984FF4">
      <w:pPr>
        <w:ind w:left="720"/>
        <w:jc w:val="both"/>
        <w:rPr>
          <w:bCs/>
          <w:sz w:val="22"/>
          <w:szCs w:val="22"/>
        </w:rPr>
      </w:pPr>
    </w:p>
    <w:p w:rsidR="00984FF4" w:rsidRDefault="00984FF4" w:rsidP="00984FF4">
      <w:pPr>
        <w:numPr>
          <w:ilvl w:val="0"/>
          <w:numId w:val="2"/>
        </w:numPr>
        <w:jc w:val="both"/>
        <w:rPr>
          <w:bCs/>
          <w:sz w:val="22"/>
          <w:szCs w:val="22"/>
        </w:rPr>
      </w:pPr>
      <w:r>
        <w:rPr>
          <w:noProof/>
          <w:lang w:val="en-IN" w:eastAsia="en-IN"/>
        </w:rPr>
        <mc:AlternateContent>
          <mc:Choice Requires="wps">
            <w:drawing>
              <wp:anchor distT="0" distB="0" distL="114300" distR="114300" simplePos="0" relativeHeight="251660288" behindDoc="0" locked="0" layoutInCell="1" allowOverlap="1">
                <wp:simplePos x="0" y="0"/>
                <wp:positionH relativeFrom="column">
                  <wp:posOffset>2830830</wp:posOffset>
                </wp:positionH>
                <wp:positionV relativeFrom="paragraph">
                  <wp:posOffset>9525</wp:posOffset>
                </wp:positionV>
                <wp:extent cx="339090" cy="133350"/>
                <wp:effectExtent l="13970" t="6350" r="8890" b="1270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 cy="133350"/>
                        </a:xfrm>
                        <a:prstGeom prst="rect">
                          <a:avLst/>
                        </a:prstGeom>
                        <a:solidFill>
                          <a:srgbClr val="FFFFFF"/>
                        </a:solidFill>
                        <a:ln w="9525">
                          <a:solidFill>
                            <a:srgbClr val="000000"/>
                          </a:solidFill>
                          <a:miter lim="800000"/>
                          <a:headEnd/>
                          <a:tailEnd/>
                        </a:ln>
                      </wps:spPr>
                      <wps:txbx>
                        <w:txbxContent>
                          <w:p w:rsidR="00984FF4" w:rsidRDefault="00984FF4" w:rsidP="00984FF4">
                            <w:proofErr w:type="spellStart"/>
                            <w:proofErr w:type="gramStart"/>
                            <w:r>
                              <w:t>ype</w:t>
                            </w:r>
                            <w:proofErr w:type="spellEnd"/>
                            <w:proofErr w:type="gramEnd"/>
                            <w:r>
                              <w:t xml:space="preserv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22.9pt;margin-top:.75pt;width:26.7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">
                <v:textbox>
                  <w:txbxContent>
                    <w:p w:rsidR="00984FF4" w:rsidRDefault="00984FF4" w:rsidP="00984FF4">
                      <w:proofErr w:type="spellStart"/>
                      <w:proofErr w:type="gramStart"/>
                      <w:r>
                        <w:t>ype</w:t>
                      </w:r>
                      <w:proofErr w:type="spellEnd"/>
                      <w:proofErr w:type="gramEnd"/>
                      <w:r>
                        <w:t xml:space="preserv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bCs/>
          <w:sz w:val="22"/>
          <w:szCs w:val="22"/>
        </w:rPr>
        <w:t>Reputed Management Consultants:</w:t>
      </w:r>
    </w:p>
    <w:p w:rsidR="00984FF4" w:rsidRDefault="00984FF4" w:rsidP="00984FF4">
      <w:pPr>
        <w:ind w:left="1080"/>
        <w:jc w:val="both"/>
        <w:rPr>
          <w:bCs/>
          <w:sz w:val="22"/>
          <w:szCs w:val="22"/>
        </w:rPr>
      </w:pPr>
      <w:r>
        <w:rPr>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2183130</wp:posOffset>
                </wp:positionH>
                <wp:positionV relativeFrom="paragraph">
                  <wp:posOffset>121285</wp:posOffset>
                </wp:positionV>
                <wp:extent cx="339090" cy="194945"/>
                <wp:effectExtent l="13970" t="12065" r="8890"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 cy="194945"/>
                        </a:xfrm>
                        <a:prstGeom prst="rect">
                          <a:avLst/>
                        </a:prstGeom>
                        <a:solidFill>
                          <a:srgbClr val="FFFFFF"/>
                        </a:solidFill>
                        <a:ln w="9525">
                          <a:solidFill>
                            <a:srgbClr val="000000"/>
                          </a:solidFill>
                          <a:miter lim="800000"/>
                          <a:headEnd/>
                          <a:tailEnd/>
                        </a:ln>
                      </wps:spPr>
                      <wps:txbx>
                        <w:txbxContent>
                          <w:p w:rsidR="00984FF4" w:rsidRDefault="00984FF4" w:rsidP="00984F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171.9pt;margin-top:9.55pt;width:26.7pt;height:1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">
                <v:textbox>
                  <w:txbxContent>
                    <w:p w:rsidR="00984FF4" w:rsidRDefault="00984FF4" w:rsidP="00984FF4"/>
                  </w:txbxContent>
                </v:textbox>
              </v:shape>
            </w:pict>
          </mc:Fallback>
        </mc:AlternateContent>
      </w:r>
    </w:p>
    <w:p w:rsidR="00984FF4" w:rsidRDefault="00984FF4" w:rsidP="00984FF4">
      <w:pPr>
        <w:numPr>
          <w:ilvl w:val="0"/>
          <w:numId w:val="2"/>
        </w:numPr>
        <w:jc w:val="both"/>
        <w:rPr>
          <w:bCs/>
          <w:sz w:val="22"/>
          <w:szCs w:val="22"/>
        </w:rPr>
      </w:pPr>
      <w:r>
        <w:rPr>
          <w:bCs/>
          <w:sz w:val="22"/>
          <w:szCs w:val="22"/>
        </w:rPr>
        <w:t xml:space="preserve">Accountant Firms /CAs  </w:t>
      </w:r>
    </w:p>
    <w:p w:rsidR="00984FF4" w:rsidRDefault="00984FF4" w:rsidP="00984FF4">
      <w:pPr>
        <w:ind w:left="1080"/>
        <w:jc w:val="both"/>
        <w:rPr>
          <w:bCs/>
          <w:sz w:val="22"/>
          <w:szCs w:val="22"/>
        </w:rPr>
      </w:pPr>
    </w:p>
    <w:p w:rsidR="00984FF4" w:rsidRDefault="00984FF4" w:rsidP="00984FF4">
      <w:pPr>
        <w:numPr>
          <w:ilvl w:val="0"/>
          <w:numId w:val="2"/>
        </w:numPr>
        <w:jc w:val="both"/>
        <w:rPr>
          <w:bCs/>
          <w:sz w:val="22"/>
          <w:szCs w:val="22"/>
        </w:rPr>
      </w:pPr>
      <w:r>
        <w:rPr>
          <w:noProof/>
          <w:lang w:val="en-IN" w:eastAsia="en-IN"/>
        </w:rPr>
        <mc:AlternateContent>
          <mc:Choice Requires="wps">
            <w:drawing>
              <wp:anchor distT="0" distB="0" distL="114300" distR="114300" simplePos="0" relativeHeight="251661312" behindDoc="0" locked="0" layoutInCell="1" allowOverlap="1">
                <wp:simplePos x="0" y="0"/>
                <wp:positionH relativeFrom="column">
                  <wp:posOffset>5672289</wp:posOffset>
                </wp:positionH>
                <wp:positionV relativeFrom="paragraph">
                  <wp:posOffset>-7040</wp:posOffset>
                </wp:positionV>
                <wp:extent cx="319405" cy="147320"/>
                <wp:effectExtent l="0" t="0" r="23495" b="241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 cy="147320"/>
                        </a:xfrm>
                        <a:prstGeom prst="rect">
                          <a:avLst/>
                        </a:prstGeom>
                        <a:solidFill>
                          <a:srgbClr val="FFFFFF"/>
                        </a:solidFill>
                        <a:ln w="9525">
                          <a:solidFill>
                            <a:srgbClr val="000000"/>
                          </a:solidFill>
                          <a:miter lim="800000"/>
                          <a:headEnd/>
                          <a:tailEnd/>
                        </a:ln>
                      </wps:spPr>
                      <wps:txbx>
                        <w:txbxContent>
                          <w:p w:rsidR="00984FF4" w:rsidRDefault="00984FF4" w:rsidP="00984F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446.65pt;margin-top:-.55pt;width:25.15pt;height:1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DnLQIAAFY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">
                <v:textbox>
                  <w:txbxContent>
                    <w:p w:rsidR="00984FF4" w:rsidRDefault="00984FF4" w:rsidP="00984FF4"/>
                  </w:txbxContent>
                </v:textbox>
              </v:shape>
            </w:pict>
          </mc:Fallback>
        </mc:AlternateContent>
      </w:r>
      <w:r>
        <w:rPr>
          <w:bCs/>
          <w:sz w:val="22"/>
          <w:szCs w:val="22"/>
        </w:rPr>
        <w:t>Company\Firms with experience in Resolution/Recovery in impaired/stressed accounts</w:t>
      </w:r>
    </w:p>
    <w:p w:rsidR="00984FF4" w:rsidRDefault="00984FF4" w:rsidP="00984FF4">
      <w:pPr>
        <w:pStyle w:val="ListParagraph"/>
        <w:rPr>
          <w:bCs/>
          <w:sz w:val="22"/>
          <w:szCs w:val="22"/>
        </w:rPr>
      </w:pPr>
      <w:r>
        <w:rPr>
          <w:noProof/>
          <w:lang w:val="en-IN" w:eastAsia="en-IN"/>
        </w:rPr>
        <mc:AlternateContent>
          <mc:Choice Requires="wps">
            <w:drawing>
              <wp:anchor distT="0" distB="0" distL="114300" distR="114300" simplePos="0" relativeHeight="251662336" behindDoc="0" locked="0" layoutInCell="1" allowOverlap="1">
                <wp:simplePos x="0" y="0"/>
                <wp:positionH relativeFrom="column">
                  <wp:posOffset>3312160</wp:posOffset>
                </wp:positionH>
                <wp:positionV relativeFrom="paragraph">
                  <wp:posOffset>97790</wp:posOffset>
                </wp:positionV>
                <wp:extent cx="295910" cy="191135"/>
                <wp:effectExtent l="9525" t="12065" r="8890" b="6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 cy="191135"/>
                        </a:xfrm>
                        <a:prstGeom prst="rect">
                          <a:avLst/>
                        </a:prstGeom>
                        <a:solidFill>
                          <a:srgbClr val="FFFFFF"/>
                        </a:solidFill>
                        <a:ln w="9525">
                          <a:solidFill>
                            <a:srgbClr val="000000"/>
                          </a:solidFill>
                          <a:miter lim="800000"/>
                          <a:headEnd/>
                          <a:tailEnd/>
                        </a:ln>
                      </wps:spPr>
                      <wps:txbx>
                        <w:txbxContent>
                          <w:p w:rsidR="00984FF4" w:rsidRDefault="00984FF4" w:rsidP="00984F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left:0;text-align:left;margin-left:260.8pt;margin-top:7.7pt;width:23.3pt;height:1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">
                <v:textbox>
                  <w:txbxContent>
                    <w:p w:rsidR="00984FF4" w:rsidRDefault="00984FF4" w:rsidP="00984FF4"/>
                  </w:txbxContent>
                </v:textbox>
              </v:shape>
            </w:pict>
          </mc:Fallback>
        </mc:AlternateContent>
      </w:r>
    </w:p>
    <w:p w:rsidR="00984FF4" w:rsidRDefault="00984FF4" w:rsidP="00984FF4">
      <w:pPr>
        <w:numPr>
          <w:ilvl w:val="0"/>
          <w:numId w:val="2"/>
        </w:numPr>
        <w:jc w:val="both"/>
        <w:rPr>
          <w:bCs/>
          <w:sz w:val="22"/>
          <w:szCs w:val="22"/>
        </w:rPr>
      </w:pPr>
      <w:r>
        <w:rPr>
          <w:bCs/>
          <w:sz w:val="22"/>
          <w:szCs w:val="22"/>
        </w:rPr>
        <w:t>Management\Business Recovery Services</w:t>
      </w:r>
    </w:p>
    <w:p w:rsidR="00984FF4" w:rsidRDefault="00984FF4" w:rsidP="00984FF4">
      <w:pPr>
        <w:pStyle w:val="ListParagraph"/>
        <w:rPr>
          <w:bCs/>
          <w:sz w:val="22"/>
          <w:szCs w:val="22"/>
        </w:rPr>
      </w:pPr>
    </w:p>
    <w:p w:rsidR="00984FF4" w:rsidRDefault="00984FF4" w:rsidP="00984FF4">
      <w:pPr>
        <w:numPr>
          <w:ilvl w:val="0"/>
          <w:numId w:val="2"/>
        </w:numPr>
        <w:jc w:val="both"/>
        <w:rPr>
          <w:bCs/>
          <w:sz w:val="22"/>
          <w:szCs w:val="22"/>
        </w:rPr>
      </w:pPr>
      <w:r>
        <w:rPr>
          <w:noProof/>
          <w:lang w:val="en-IN" w:eastAsia="en-IN"/>
        </w:rPr>
        <mc:AlternateContent>
          <mc:Choice Requires="wps">
            <w:drawing>
              <wp:anchor distT="0" distB="0" distL="114300" distR="114300" simplePos="0" relativeHeight="251663360" behindDoc="0" locked="0" layoutInCell="1" allowOverlap="1">
                <wp:simplePos x="0" y="0"/>
                <wp:positionH relativeFrom="column">
                  <wp:posOffset>3912235</wp:posOffset>
                </wp:positionH>
                <wp:positionV relativeFrom="paragraph">
                  <wp:posOffset>168275</wp:posOffset>
                </wp:positionV>
                <wp:extent cx="328930" cy="161925"/>
                <wp:effectExtent l="9525" t="12065" r="13970" b="69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61925"/>
                        </a:xfrm>
                        <a:prstGeom prst="rect">
                          <a:avLst/>
                        </a:prstGeom>
                        <a:solidFill>
                          <a:srgbClr val="FFFFFF"/>
                        </a:solidFill>
                        <a:ln w="9525">
                          <a:solidFill>
                            <a:srgbClr val="000000"/>
                          </a:solidFill>
                          <a:miter lim="800000"/>
                          <a:headEnd/>
                          <a:tailEnd/>
                        </a:ln>
                      </wps:spPr>
                      <wps:txbx>
                        <w:txbxContent>
                          <w:p w:rsidR="00984FF4" w:rsidRDefault="00984FF4" w:rsidP="00984F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308.05pt;margin-top:13.25pt;width:25.9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">
                <v:textbox>
                  <w:txbxContent>
                    <w:p w:rsidR="00984FF4" w:rsidRDefault="00984FF4" w:rsidP="00984FF4"/>
                  </w:txbxContent>
                </v:textbox>
              </v:shape>
            </w:pict>
          </mc:Fallback>
        </mc:AlternateContent>
      </w:r>
      <w:r>
        <w:rPr>
          <w:bCs/>
          <w:sz w:val="22"/>
          <w:szCs w:val="22"/>
        </w:rPr>
        <w:t>Company \ Firms set up by reputed Corporate\NBFCs for the purpose with experience in Resolution/Recovery in impaired/stressed accounts</w:t>
      </w:r>
    </w:p>
    <w:p w:rsidR="00984FF4" w:rsidRDefault="00984FF4" w:rsidP="00984FF4">
      <w:pPr>
        <w:pStyle w:val="ListParagraph"/>
        <w:rPr>
          <w:bCs/>
          <w:sz w:val="22"/>
          <w:szCs w:val="22"/>
        </w:rPr>
      </w:pPr>
    </w:p>
    <w:p w:rsidR="00984FF4" w:rsidRDefault="00984FF4" w:rsidP="00984FF4">
      <w:pPr>
        <w:numPr>
          <w:ilvl w:val="0"/>
          <w:numId w:val="2"/>
        </w:numPr>
        <w:jc w:val="both"/>
        <w:rPr>
          <w:bCs/>
          <w:sz w:val="22"/>
          <w:szCs w:val="22"/>
        </w:rPr>
      </w:pPr>
      <w:r>
        <w:rPr>
          <w:noProof/>
          <w:lang w:val="en-IN" w:eastAsia="en-IN"/>
        </w:rPr>
        <mc:AlternateContent>
          <mc:Choice Requires="wps">
            <w:drawing>
              <wp:anchor distT="0" distB="0" distL="114300" distR="114300" simplePos="0" relativeHeight="251664384" behindDoc="0" locked="0" layoutInCell="1" allowOverlap="1">
                <wp:simplePos x="0" y="0"/>
                <wp:positionH relativeFrom="column">
                  <wp:posOffset>2970060</wp:posOffset>
                </wp:positionH>
                <wp:positionV relativeFrom="paragraph">
                  <wp:posOffset>377190</wp:posOffset>
                </wp:positionV>
                <wp:extent cx="344805" cy="175895"/>
                <wp:effectExtent l="0" t="0" r="17145" b="146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 cy="175895"/>
                        </a:xfrm>
                        <a:prstGeom prst="rect">
                          <a:avLst/>
                        </a:prstGeom>
                        <a:solidFill>
                          <a:srgbClr val="FFFFFF"/>
                        </a:solidFill>
                        <a:ln w="9525">
                          <a:solidFill>
                            <a:srgbClr val="000000"/>
                          </a:solidFill>
                          <a:miter lim="800000"/>
                          <a:headEnd/>
                          <a:tailEnd/>
                        </a:ln>
                      </wps:spPr>
                      <wps:txbx>
                        <w:txbxContent>
                          <w:p w:rsidR="00984FF4" w:rsidRDefault="00984FF4" w:rsidP="00984F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1" type="#_x0000_t202" style="position:absolute;left:0;text-align:left;margin-left:233.85pt;margin-top:29.7pt;width:27.15pt;height:1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">
                <v:textbox>
                  <w:txbxContent>
                    <w:p w:rsidR="00984FF4" w:rsidRDefault="00984FF4" w:rsidP="00984FF4"/>
                  </w:txbxContent>
                </v:textbox>
              </v:shape>
            </w:pict>
          </mc:Fallback>
        </mc:AlternateContent>
      </w:r>
      <w:r>
        <w:rPr>
          <w:bCs/>
          <w:sz w:val="22"/>
          <w:szCs w:val="22"/>
        </w:rPr>
        <w:t>NBFCs, ARCs, Reputed Management Consultants / Companies, dealing in the same field for last more than 3 years with good track record, meaning thereby past performance, achievements or failures in it</w:t>
      </w:r>
    </w:p>
    <w:p w:rsidR="00984FF4" w:rsidRDefault="00984FF4" w:rsidP="00984FF4">
      <w:pPr>
        <w:ind w:left="1080"/>
        <w:jc w:val="both"/>
        <w:rPr>
          <w:bCs/>
          <w:sz w:val="22"/>
          <w:szCs w:val="22"/>
        </w:rPr>
      </w:pPr>
    </w:p>
    <w:p w:rsidR="00984FF4" w:rsidRDefault="00984FF4" w:rsidP="00984FF4">
      <w:pPr>
        <w:numPr>
          <w:ilvl w:val="0"/>
          <w:numId w:val="1"/>
        </w:numPr>
        <w:jc w:val="both"/>
        <w:rPr>
          <w:bCs/>
          <w:sz w:val="22"/>
          <w:szCs w:val="22"/>
        </w:rPr>
      </w:pPr>
      <w:r>
        <w:rPr>
          <w:bCs/>
          <w:sz w:val="22"/>
          <w:szCs w:val="22"/>
        </w:rPr>
        <w:t xml:space="preserve">Whether Pvt. Ltd Co. / Co. Ltd. (Y/N): </w:t>
      </w:r>
    </w:p>
    <w:p w:rsidR="00984FF4" w:rsidRDefault="00984FF4" w:rsidP="00984FF4">
      <w:pPr>
        <w:numPr>
          <w:ilvl w:val="0"/>
          <w:numId w:val="1"/>
        </w:numPr>
        <w:jc w:val="both"/>
        <w:rPr>
          <w:bCs/>
          <w:sz w:val="22"/>
          <w:szCs w:val="22"/>
        </w:rPr>
      </w:pPr>
      <w:r>
        <w:rPr>
          <w:bCs/>
          <w:sz w:val="22"/>
          <w:szCs w:val="22"/>
        </w:rPr>
        <w:t>Board Resolution acquired (Y/N):</w:t>
      </w:r>
    </w:p>
    <w:p w:rsidR="00984FF4" w:rsidRDefault="00984FF4" w:rsidP="00984FF4">
      <w:pPr>
        <w:ind w:left="720"/>
        <w:jc w:val="both"/>
        <w:rPr>
          <w:bCs/>
          <w:sz w:val="22"/>
          <w:szCs w:val="22"/>
        </w:rPr>
      </w:pPr>
      <w:r>
        <w:rPr>
          <w:bCs/>
          <w:sz w:val="22"/>
          <w:szCs w:val="22"/>
        </w:rPr>
        <w:t xml:space="preserve">(If </w:t>
      </w:r>
      <w:proofErr w:type="gramStart"/>
      <w:r>
        <w:rPr>
          <w:bCs/>
          <w:sz w:val="22"/>
          <w:szCs w:val="22"/>
        </w:rPr>
        <w:t>Yes</w:t>
      </w:r>
      <w:proofErr w:type="gramEnd"/>
      <w:r>
        <w:rPr>
          <w:bCs/>
          <w:sz w:val="22"/>
          <w:szCs w:val="22"/>
        </w:rPr>
        <w:t xml:space="preserve"> enclose copy)</w:t>
      </w:r>
    </w:p>
    <w:p w:rsidR="00984FF4" w:rsidRDefault="00984FF4" w:rsidP="00984FF4">
      <w:pPr>
        <w:numPr>
          <w:ilvl w:val="0"/>
          <w:numId w:val="1"/>
        </w:numPr>
        <w:jc w:val="both"/>
        <w:rPr>
          <w:bCs/>
          <w:sz w:val="22"/>
          <w:szCs w:val="22"/>
        </w:rPr>
      </w:pPr>
      <w:r>
        <w:rPr>
          <w:bCs/>
          <w:sz w:val="22"/>
          <w:szCs w:val="22"/>
        </w:rPr>
        <w:t>Date of Establishment / Commencement of Business:</w:t>
      </w:r>
    </w:p>
    <w:p w:rsidR="00984FF4" w:rsidRDefault="00984FF4" w:rsidP="00984FF4">
      <w:pPr>
        <w:ind w:left="720"/>
        <w:jc w:val="both"/>
        <w:rPr>
          <w:bCs/>
          <w:sz w:val="22"/>
          <w:szCs w:val="22"/>
        </w:rPr>
      </w:pPr>
      <w:r>
        <w:rPr>
          <w:bCs/>
          <w:sz w:val="22"/>
          <w:szCs w:val="22"/>
        </w:rPr>
        <w:t>(Enclose proof of same)</w:t>
      </w:r>
    </w:p>
    <w:p w:rsidR="00984FF4" w:rsidRDefault="00984FF4" w:rsidP="00984FF4">
      <w:pPr>
        <w:ind w:left="720"/>
        <w:jc w:val="both"/>
        <w:rPr>
          <w:bCs/>
          <w:sz w:val="22"/>
          <w:szCs w:val="22"/>
        </w:rPr>
      </w:pPr>
    </w:p>
    <w:p w:rsidR="00984FF4" w:rsidRDefault="00984FF4" w:rsidP="00984FF4">
      <w:pPr>
        <w:numPr>
          <w:ilvl w:val="0"/>
          <w:numId w:val="1"/>
        </w:numPr>
        <w:jc w:val="both"/>
        <w:rPr>
          <w:bCs/>
          <w:sz w:val="22"/>
          <w:szCs w:val="22"/>
        </w:rPr>
      </w:pPr>
      <w:r>
        <w:rPr>
          <w:bCs/>
          <w:sz w:val="22"/>
          <w:szCs w:val="22"/>
        </w:rPr>
        <w:t>Experience (In completed years):</w:t>
      </w:r>
    </w:p>
    <w:p w:rsidR="00984FF4" w:rsidRDefault="00984FF4" w:rsidP="00984FF4">
      <w:pPr>
        <w:ind w:left="720"/>
        <w:jc w:val="both"/>
        <w:rPr>
          <w:bCs/>
          <w:sz w:val="22"/>
          <w:szCs w:val="22"/>
        </w:rPr>
      </w:pPr>
      <w:r>
        <w:rPr>
          <w:bCs/>
          <w:sz w:val="22"/>
          <w:szCs w:val="22"/>
        </w:rPr>
        <w:t>(Supporting Documents to be enclosed)</w:t>
      </w:r>
    </w:p>
    <w:p w:rsidR="00984FF4" w:rsidRDefault="00984FF4" w:rsidP="00984FF4">
      <w:pPr>
        <w:numPr>
          <w:ilvl w:val="0"/>
          <w:numId w:val="1"/>
        </w:numPr>
        <w:jc w:val="both"/>
        <w:rPr>
          <w:bCs/>
          <w:sz w:val="22"/>
          <w:szCs w:val="22"/>
        </w:rPr>
      </w:pPr>
      <w:r>
        <w:rPr>
          <w:bCs/>
          <w:sz w:val="22"/>
          <w:szCs w:val="22"/>
        </w:rPr>
        <w:t>Projects Handled: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269"/>
        <w:gridCol w:w="2093"/>
        <w:gridCol w:w="2047"/>
      </w:tblGrid>
      <w:tr w:rsidR="00984FF4" w:rsidRPr="00A43981" w:rsidTr="00DC5906">
        <w:tc>
          <w:tcPr>
            <w:tcW w:w="2756" w:type="dxa"/>
            <w:shd w:val="clear" w:color="auto" w:fill="auto"/>
          </w:tcPr>
          <w:p w:rsidR="00984FF4" w:rsidRPr="00A43981" w:rsidRDefault="00984FF4" w:rsidP="00DC5906">
            <w:pPr>
              <w:jc w:val="both"/>
              <w:rPr>
                <w:bCs/>
                <w:sz w:val="22"/>
                <w:szCs w:val="22"/>
              </w:rPr>
            </w:pPr>
            <w:r w:rsidRPr="00A43981">
              <w:rPr>
                <w:bCs/>
                <w:sz w:val="22"/>
                <w:szCs w:val="22"/>
              </w:rPr>
              <w:t>Details of Project</w:t>
            </w:r>
          </w:p>
        </w:tc>
        <w:tc>
          <w:tcPr>
            <w:tcW w:w="2757" w:type="dxa"/>
            <w:shd w:val="clear" w:color="auto" w:fill="auto"/>
          </w:tcPr>
          <w:p w:rsidR="00984FF4" w:rsidRPr="00A43981" w:rsidRDefault="00984FF4" w:rsidP="00DC5906">
            <w:pPr>
              <w:jc w:val="both"/>
              <w:rPr>
                <w:bCs/>
                <w:sz w:val="22"/>
                <w:szCs w:val="22"/>
              </w:rPr>
            </w:pPr>
            <w:r w:rsidRPr="00A43981">
              <w:rPr>
                <w:bCs/>
                <w:sz w:val="22"/>
                <w:szCs w:val="22"/>
              </w:rPr>
              <w:t>Related to which organisation</w:t>
            </w:r>
          </w:p>
        </w:tc>
        <w:tc>
          <w:tcPr>
            <w:tcW w:w="2757" w:type="dxa"/>
            <w:shd w:val="clear" w:color="auto" w:fill="auto"/>
          </w:tcPr>
          <w:p w:rsidR="00984FF4" w:rsidRPr="00A43981" w:rsidRDefault="00984FF4" w:rsidP="00DC5906">
            <w:pPr>
              <w:jc w:val="both"/>
              <w:rPr>
                <w:bCs/>
                <w:sz w:val="22"/>
                <w:szCs w:val="22"/>
              </w:rPr>
            </w:pPr>
            <w:r w:rsidRPr="00A43981">
              <w:rPr>
                <w:bCs/>
                <w:sz w:val="22"/>
                <w:szCs w:val="22"/>
              </w:rPr>
              <w:t>Result</w:t>
            </w:r>
          </w:p>
        </w:tc>
        <w:tc>
          <w:tcPr>
            <w:tcW w:w="2757" w:type="dxa"/>
            <w:shd w:val="clear" w:color="auto" w:fill="auto"/>
          </w:tcPr>
          <w:p w:rsidR="00984FF4" w:rsidRPr="00A43981" w:rsidRDefault="00984FF4" w:rsidP="00DC5906">
            <w:pPr>
              <w:jc w:val="both"/>
              <w:rPr>
                <w:bCs/>
                <w:sz w:val="22"/>
                <w:szCs w:val="22"/>
              </w:rPr>
            </w:pPr>
            <w:r w:rsidRPr="00A43981">
              <w:rPr>
                <w:bCs/>
                <w:sz w:val="22"/>
                <w:szCs w:val="22"/>
              </w:rPr>
              <w:t>TAT</w:t>
            </w:r>
          </w:p>
        </w:tc>
      </w:tr>
      <w:tr w:rsidR="00984FF4" w:rsidRPr="00A43981" w:rsidTr="00DC5906">
        <w:tc>
          <w:tcPr>
            <w:tcW w:w="2756" w:type="dxa"/>
            <w:shd w:val="clear" w:color="auto" w:fill="auto"/>
          </w:tcPr>
          <w:p w:rsidR="00984FF4" w:rsidRPr="00A43981" w:rsidRDefault="00984FF4" w:rsidP="00DC5906">
            <w:pPr>
              <w:jc w:val="both"/>
              <w:rPr>
                <w:bCs/>
                <w:sz w:val="22"/>
                <w:szCs w:val="22"/>
              </w:rPr>
            </w:pPr>
          </w:p>
        </w:tc>
        <w:tc>
          <w:tcPr>
            <w:tcW w:w="2757" w:type="dxa"/>
            <w:shd w:val="clear" w:color="auto" w:fill="auto"/>
          </w:tcPr>
          <w:p w:rsidR="00984FF4" w:rsidRPr="00A43981" w:rsidRDefault="00984FF4" w:rsidP="00DC5906">
            <w:pPr>
              <w:jc w:val="both"/>
              <w:rPr>
                <w:bCs/>
                <w:sz w:val="22"/>
                <w:szCs w:val="22"/>
              </w:rPr>
            </w:pPr>
          </w:p>
        </w:tc>
        <w:tc>
          <w:tcPr>
            <w:tcW w:w="2757" w:type="dxa"/>
            <w:shd w:val="clear" w:color="auto" w:fill="auto"/>
          </w:tcPr>
          <w:p w:rsidR="00984FF4" w:rsidRPr="00A43981" w:rsidRDefault="00984FF4" w:rsidP="00DC5906">
            <w:pPr>
              <w:jc w:val="both"/>
              <w:rPr>
                <w:bCs/>
                <w:sz w:val="22"/>
                <w:szCs w:val="22"/>
              </w:rPr>
            </w:pPr>
          </w:p>
        </w:tc>
        <w:tc>
          <w:tcPr>
            <w:tcW w:w="2757" w:type="dxa"/>
            <w:shd w:val="clear" w:color="auto" w:fill="auto"/>
          </w:tcPr>
          <w:p w:rsidR="00984FF4" w:rsidRPr="00A43981" w:rsidRDefault="00984FF4" w:rsidP="00DC5906">
            <w:pPr>
              <w:jc w:val="both"/>
              <w:rPr>
                <w:bCs/>
                <w:sz w:val="22"/>
                <w:szCs w:val="22"/>
              </w:rPr>
            </w:pPr>
          </w:p>
        </w:tc>
      </w:tr>
    </w:tbl>
    <w:p w:rsidR="00984FF4" w:rsidRDefault="00984FF4" w:rsidP="00984FF4">
      <w:pPr>
        <w:jc w:val="both"/>
        <w:rPr>
          <w:bCs/>
          <w:sz w:val="22"/>
          <w:szCs w:val="22"/>
        </w:rPr>
      </w:pPr>
    </w:p>
    <w:p w:rsidR="00984FF4" w:rsidRDefault="00984FF4" w:rsidP="00984FF4">
      <w:pPr>
        <w:numPr>
          <w:ilvl w:val="0"/>
          <w:numId w:val="1"/>
        </w:numPr>
        <w:jc w:val="both"/>
        <w:rPr>
          <w:bCs/>
          <w:sz w:val="22"/>
          <w:szCs w:val="22"/>
        </w:rPr>
      </w:pPr>
      <w:r>
        <w:rPr>
          <w:bCs/>
          <w:sz w:val="22"/>
          <w:szCs w:val="22"/>
        </w:rPr>
        <w:t>Outstanding Achievements (enclose certificates, appreciation letters etc.):</w:t>
      </w:r>
    </w:p>
    <w:p w:rsidR="00984FF4" w:rsidRDefault="00984FF4" w:rsidP="00984FF4">
      <w:pPr>
        <w:numPr>
          <w:ilvl w:val="0"/>
          <w:numId w:val="1"/>
        </w:numPr>
        <w:jc w:val="both"/>
        <w:rPr>
          <w:bCs/>
          <w:sz w:val="22"/>
          <w:szCs w:val="22"/>
        </w:rPr>
      </w:pPr>
      <w:r>
        <w:rPr>
          <w:bCs/>
          <w:sz w:val="22"/>
          <w:szCs w:val="22"/>
        </w:rPr>
        <w:t xml:space="preserve">Service Commitments: </w:t>
      </w:r>
    </w:p>
    <w:p w:rsidR="00984FF4" w:rsidRDefault="00984FF4" w:rsidP="00984FF4">
      <w:pPr>
        <w:tabs>
          <w:tab w:val="left" w:pos="1065"/>
        </w:tabs>
        <w:jc w:val="both"/>
        <w:rPr>
          <w:bCs/>
          <w:sz w:val="22"/>
          <w:szCs w:val="22"/>
        </w:rPr>
      </w:pPr>
      <w:r>
        <w:rPr>
          <w:bCs/>
          <w:sz w:val="22"/>
          <w:szCs w:val="22"/>
        </w:rPr>
        <w:t xml:space="preserve">           (Achievements to be mentioned)</w:t>
      </w:r>
    </w:p>
    <w:p w:rsidR="00984FF4" w:rsidRDefault="00984FF4" w:rsidP="00984FF4">
      <w:pPr>
        <w:numPr>
          <w:ilvl w:val="0"/>
          <w:numId w:val="1"/>
        </w:numPr>
        <w:jc w:val="both"/>
        <w:rPr>
          <w:bCs/>
          <w:sz w:val="22"/>
          <w:szCs w:val="22"/>
        </w:rPr>
      </w:pPr>
      <w:r>
        <w:rPr>
          <w:bCs/>
          <w:noProof/>
          <w:sz w:val="22"/>
          <w:szCs w:val="22"/>
          <w:lang w:val="en-IN" w:eastAsia="en-IN"/>
        </w:rPr>
        <mc:AlternateContent>
          <mc:Choice Requires="wps">
            <w:drawing>
              <wp:anchor distT="0" distB="0" distL="114300" distR="114300" simplePos="0" relativeHeight="251665408" behindDoc="0" locked="0" layoutInCell="1" allowOverlap="1">
                <wp:simplePos x="0" y="0"/>
                <wp:positionH relativeFrom="column">
                  <wp:posOffset>4169410</wp:posOffset>
                </wp:positionH>
                <wp:positionV relativeFrom="paragraph">
                  <wp:posOffset>14605</wp:posOffset>
                </wp:positionV>
                <wp:extent cx="152400" cy="90805"/>
                <wp:effectExtent l="9525" t="11430" r="9525"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28.3pt;margin-top:1.15pt;width:12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"/>
            </w:pict>
          </mc:Fallback>
        </mc:AlternateContent>
      </w:r>
      <w:r>
        <w:rPr>
          <w:bCs/>
          <w:sz w:val="22"/>
          <w:szCs w:val="22"/>
        </w:rPr>
        <w:t>Whether Pre- employed Police Verification Done : Y/N</w:t>
      </w:r>
    </w:p>
    <w:p w:rsidR="00984FF4" w:rsidRDefault="00984FF4" w:rsidP="00984FF4">
      <w:pPr>
        <w:ind w:left="720"/>
        <w:jc w:val="both"/>
        <w:rPr>
          <w:bCs/>
          <w:sz w:val="22"/>
          <w:szCs w:val="22"/>
        </w:rPr>
      </w:pPr>
      <w:r>
        <w:rPr>
          <w:bCs/>
          <w:sz w:val="22"/>
          <w:szCs w:val="22"/>
        </w:rPr>
        <w:t>(Enclose proof of same)</w:t>
      </w:r>
    </w:p>
    <w:p w:rsidR="00984FF4" w:rsidRDefault="00984FF4" w:rsidP="00984FF4">
      <w:pPr>
        <w:ind w:left="720"/>
        <w:jc w:val="both"/>
        <w:rPr>
          <w:bCs/>
          <w:sz w:val="22"/>
          <w:szCs w:val="22"/>
        </w:rPr>
      </w:pPr>
    </w:p>
    <w:p w:rsidR="00984FF4" w:rsidRDefault="00984FF4" w:rsidP="00984FF4">
      <w:pPr>
        <w:numPr>
          <w:ilvl w:val="0"/>
          <w:numId w:val="1"/>
        </w:numPr>
        <w:jc w:val="both"/>
        <w:rPr>
          <w:bCs/>
          <w:sz w:val="22"/>
          <w:szCs w:val="22"/>
        </w:rPr>
      </w:pPr>
      <w:r>
        <w:rPr>
          <w:bCs/>
          <w:sz w:val="22"/>
          <w:szCs w:val="22"/>
        </w:rPr>
        <w:t>Preferential Area of Work (give in details):</w:t>
      </w:r>
    </w:p>
    <w:p w:rsidR="00984FF4" w:rsidRDefault="00984FF4" w:rsidP="00984FF4">
      <w:pPr>
        <w:jc w:val="both"/>
        <w:rPr>
          <w:bCs/>
          <w:sz w:val="22"/>
          <w:szCs w:val="22"/>
        </w:rPr>
      </w:pPr>
    </w:p>
    <w:p w:rsidR="00984FF4" w:rsidRDefault="00984FF4" w:rsidP="00984FF4">
      <w:pPr>
        <w:jc w:val="both"/>
        <w:rPr>
          <w:bCs/>
          <w:sz w:val="22"/>
          <w:szCs w:val="22"/>
        </w:rPr>
      </w:pPr>
    </w:p>
    <w:p w:rsidR="00984FF4" w:rsidRDefault="00984FF4" w:rsidP="00984FF4">
      <w:pPr>
        <w:jc w:val="both"/>
        <w:rPr>
          <w:bCs/>
          <w:sz w:val="22"/>
          <w:szCs w:val="22"/>
        </w:rPr>
      </w:pPr>
    </w:p>
    <w:p w:rsidR="00984FF4" w:rsidRDefault="00984FF4" w:rsidP="00984FF4">
      <w:pPr>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r>
        <w:rPr>
          <w:noProof/>
          <w:lang w:val="en-IN" w:eastAsia="en-IN"/>
        </w:rPr>
        <w:lastRenderedPageBreak/>
        <mc:AlternateContent>
          <mc:Choice Requires="wps">
            <w:drawing>
              <wp:anchor distT="0" distB="0" distL="114300" distR="114300" simplePos="0" relativeHeight="251666432" behindDoc="0" locked="0" layoutInCell="1" allowOverlap="1">
                <wp:simplePos x="0" y="0"/>
                <wp:positionH relativeFrom="column">
                  <wp:align>center</wp:align>
                </wp:positionH>
                <wp:positionV relativeFrom="paragraph">
                  <wp:posOffset>0</wp:posOffset>
                </wp:positionV>
                <wp:extent cx="5898515" cy="4584065"/>
                <wp:effectExtent l="12700" t="6985" r="1333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584065"/>
                        </a:xfrm>
                        <a:prstGeom prst="rect">
                          <a:avLst/>
                        </a:prstGeom>
                        <a:solidFill>
                          <a:srgbClr val="FFFFFF"/>
                        </a:solidFill>
                        <a:ln w="9525">
                          <a:solidFill>
                            <a:srgbClr val="000000"/>
                          </a:solidFill>
                          <a:miter lim="800000"/>
                          <a:headEnd/>
                          <a:tailEnd/>
                        </a:ln>
                      </wps:spPr>
                      <wps:txbx>
                        <w:txbxContent>
                          <w:p w:rsidR="00984FF4" w:rsidRDefault="00984FF4" w:rsidP="00984FF4">
                            <w:pPr>
                              <w:rPr>
                                <w:bCs/>
                                <w:sz w:val="22"/>
                                <w:szCs w:val="22"/>
                              </w:rPr>
                            </w:pPr>
                            <w:r>
                              <w:rPr>
                                <w:bCs/>
                                <w:sz w:val="22"/>
                                <w:szCs w:val="22"/>
                              </w:rPr>
                              <w:t>Terms: &amp; Conditions:</w:t>
                            </w:r>
                          </w:p>
                          <w:p w:rsidR="00984FF4" w:rsidRPr="00A43981" w:rsidRDefault="00984FF4" w:rsidP="00984FF4">
                            <w:pPr>
                              <w:numPr>
                                <w:ilvl w:val="0"/>
                                <w:numId w:val="3"/>
                              </w:numPr>
                              <w:jc w:val="both"/>
                            </w:pPr>
                            <w:r>
                              <w:rPr>
                                <w:bCs/>
                                <w:sz w:val="22"/>
                                <w:szCs w:val="22"/>
                              </w:rPr>
                              <w:t>Applications will be scrutinized as per eligibility, and bank is not liable to answer to anyone regarding selection process.</w:t>
                            </w:r>
                          </w:p>
                          <w:p w:rsidR="00984FF4" w:rsidRPr="00A43981" w:rsidRDefault="00984FF4" w:rsidP="00984FF4">
                            <w:pPr>
                              <w:numPr>
                                <w:ilvl w:val="0"/>
                                <w:numId w:val="3"/>
                              </w:numPr>
                              <w:jc w:val="both"/>
                            </w:pPr>
                            <w:r>
                              <w:rPr>
                                <w:bCs/>
                                <w:sz w:val="22"/>
                                <w:szCs w:val="22"/>
                              </w:rPr>
                              <w:t>Due diligence will be scrutinized for each applicant.</w:t>
                            </w:r>
                          </w:p>
                          <w:p w:rsidR="00984FF4" w:rsidRPr="00A43981" w:rsidRDefault="00984FF4" w:rsidP="00984FF4">
                            <w:pPr>
                              <w:numPr>
                                <w:ilvl w:val="0"/>
                                <w:numId w:val="3"/>
                              </w:numPr>
                              <w:jc w:val="both"/>
                            </w:pPr>
                            <w:r>
                              <w:rPr>
                                <w:bCs/>
                                <w:sz w:val="22"/>
                                <w:szCs w:val="22"/>
                              </w:rPr>
                              <w:t>The committee at Zonal Office after deliberation will give its approval for empanelment.</w:t>
                            </w:r>
                          </w:p>
                          <w:p w:rsidR="00984FF4" w:rsidRDefault="00984FF4" w:rsidP="00984FF4">
                            <w:pPr>
                              <w:numPr>
                                <w:ilvl w:val="0"/>
                                <w:numId w:val="3"/>
                              </w:numPr>
                              <w:jc w:val="both"/>
                            </w:pPr>
                            <w:r>
                              <w:t>Initially the empanelled agencies will be empanelled for 2 year only, in exceptional cases, empanelment for less than 2 years may be considered. After 2 years of empanelment the eligible agencies have to apply again. Continuation of empanelment beyond 2 years is subject to its approval by Competent Authorities.</w:t>
                            </w:r>
                          </w:p>
                          <w:p w:rsidR="00984FF4" w:rsidRDefault="00984FF4" w:rsidP="00984FF4">
                            <w:pPr>
                              <w:numPr>
                                <w:ilvl w:val="0"/>
                                <w:numId w:val="3"/>
                              </w:numPr>
                              <w:jc w:val="both"/>
                            </w:pPr>
                            <w:r>
                              <w:t xml:space="preserve">After selection of eligible candidates </w:t>
                            </w:r>
                            <w:proofErr w:type="gramStart"/>
                            <w:r>
                              <w:t>an</w:t>
                            </w:r>
                            <w:proofErr w:type="gramEnd"/>
                            <w:r>
                              <w:t xml:space="preserve"> agreement as per banks policy &amp; guidelines is to be signed by bank and selected Resolution Agent.</w:t>
                            </w:r>
                          </w:p>
                          <w:p w:rsidR="00984FF4" w:rsidRDefault="00984FF4" w:rsidP="00984FF4">
                            <w:pPr>
                              <w:numPr>
                                <w:ilvl w:val="0"/>
                                <w:numId w:val="3"/>
                              </w:numPr>
                              <w:jc w:val="both"/>
                            </w:pPr>
                            <w:r>
                              <w:t>Area of work required is Bhubaneswar (Orissa), Kolkata &amp; Suburbs (North &amp; South), Bankura, Durgapur, Siliguri, Jalpaiguri, Sikkim, Darjeeling, Guwahati (Assam), Upper Assam, Barpeta, Imphal (All Branches under Kolkata Zone Jurisdiction)</w:t>
                            </w:r>
                          </w:p>
                          <w:p w:rsidR="00984FF4" w:rsidRDefault="00984FF4" w:rsidP="00984FF4">
                            <w:pPr>
                              <w:numPr>
                                <w:ilvl w:val="0"/>
                                <w:numId w:val="3"/>
                              </w:numPr>
                              <w:jc w:val="both"/>
                            </w:pPr>
                            <w:r>
                              <w:t>Resolution agents should do all endeavours for recovery through Negotiation/SARFAESI/Litigations etc. all liasoning works with all stake holders including Govt Departments/Semi Govt Officials etc. for realization of the amount of the borrower company’s OS dues.</w:t>
                            </w:r>
                          </w:p>
                          <w:p w:rsidR="00984FF4" w:rsidRDefault="00984FF4" w:rsidP="00984FF4">
                            <w:pPr>
                              <w:numPr>
                                <w:ilvl w:val="0"/>
                                <w:numId w:val="3"/>
                              </w:numPr>
                              <w:jc w:val="both"/>
                            </w:pPr>
                            <w:r>
                              <w:t>Resolution Agents should not adapt any step or do any act which may constitute as unlawful or illegal act.</w:t>
                            </w:r>
                          </w:p>
                          <w:p w:rsidR="00984FF4" w:rsidRDefault="00984FF4" w:rsidP="00984FF4">
                            <w:pPr>
                              <w:numPr>
                                <w:ilvl w:val="0"/>
                                <w:numId w:val="3"/>
                              </w:numPr>
                              <w:jc w:val="both"/>
                            </w:pPr>
                            <w:r>
                              <w:t>Resolution Agents should abide by law while recovering Bank’s Dues. They must abide by RBI guidelines on Code of Conduct in Outsourcing of Financial Services by bank as per RBI:2006:167DBOD.No.BP.40/21.04.158/2006-07 dated 03.11.2006.</w:t>
                            </w:r>
                          </w:p>
                          <w:p w:rsidR="00984FF4" w:rsidRDefault="00984FF4" w:rsidP="00984FF4">
                            <w:pPr>
                              <w:numPr>
                                <w:ilvl w:val="0"/>
                                <w:numId w:val="3"/>
                              </w:numPr>
                              <w:jc w:val="both"/>
                            </w:pPr>
                            <w:r>
                              <w:t>Commission/Remuneration will be payable as per banks policy.</w:t>
                            </w:r>
                          </w:p>
                          <w:p w:rsidR="00984FF4" w:rsidRDefault="00984FF4" w:rsidP="00984FF4">
                            <w:pPr>
                              <w:numPr>
                                <w:ilvl w:val="0"/>
                                <w:numId w:val="3"/>
                              </w:numPr>
                              <w:jc w:val="both"/>
                            </w:pPr>
                            <w:r>
                              <w:t xml:space="preserve">Resolution Agents must submit a Quarterly report to Bank. Bank will review the performance of Resolution Agents during succeeding quarter.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 o:spid="_x0000_s1032" type="#_x0000_t202" style="position:absolute;left:0;text-align:left;margin-left:0;margin-top:0;width:464.45pt;height:360.95pt;z-index:25166643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">
                <v:textbox style="mso-fit-shape-to-text:t">
                  <w:txbxContent>
                    <w:p w:rsidR="00984FF4" w:rsidRDefault="00984FF4" w:rsidP="00984FF4">
                      <w:pPr>
                        <w:rPr>
                          <w:bCs/>
                          <w:sz w:val="22"/>
                          <w:szCs w:val="22"/>
                        </w:rPr>
                      </w:pPr>
                      <w:r>
                        <w:rPr>
                          <w:bCs/>
                          <w:sz w:val="22"/>
                          <w:szCs w:val="22"/>
                        </w:rPr>
                        <w:t>Terms: &amp; Conditions:</w:t>
                      </w:r>
                    </w:p>
                    <w:p w:rsidR="00984FF4" w:rsidRPr="00A43981" w:rsidRDefault="00984FF4" w:rsidP="00984FF4">
                      <w:pPr>
                        <w:numPr>
                          <w:ilvl w:val="0"/>
                          <w:numId w:val="3"/>
                        </w:numPr>
                        <w:jc w:val="both"/>
                      </w:pPr>
                      <w:r>
                        <w:rPr>
                          <w:bCs/>
                          <w:sz w:val="22"/>
                          <w:szCs w:val="22"/>
                        </w:rPr>
                        <w:t>Applications will be scrutinized as per eligibility, and bank is not liable to answer to anyone regarding selection process.</w:t>
                      </w:r>
                    </w:p>
                    <w:p w:rsidR="00984FF4" w:rsidRPr="00A43981" w:rsidRDefault="00984FF4" w:rsidP="00984FF4">
                      <w:pPr>
                        <w:numPr>
                          <w:ilvl w:val="0"/>
                          <w:numId w:val="3"/>
                        </w:numPr>
                        <w:jc w:val="both"/>
                      </w:pPr>
                      <w:r>
                        <w:rPr>
                          <w:bCs/>
                          <w:sz w:val="22"/>
                          <w:szCs w:val="22"/>
                        </w:rPr>
                        <w:t>Due diligence will be scrutinized for each applicant.</w:t>
                      </w:r>
                    </w:p>
                    <w:p w:rsidR="00984FF4" w:rsidRPr="00A43981" w:rsidRDefault="00984FF4" w:rsidP="00984FF4">
                      <w:pPr>
                        <w:numPr>
                          <w:ilvl w:val="0"/>
                          <w:numId w:val="3"/>
                        </w:numPr>
                        <w:jc w:val="both"/>
                      </w:pPr>
                      <w:r>
                        <w:rPr>
                          <w:bCs/>
                          <w:sz w:val="22"/>
                          <w:szCs w:val="22"/>
                        </w:rPr>
                        <w:t>The committee at Zonal Office after deliberation will give its approval for empanelment.</w:t>
                      </w:r>
                    </w:p>
                    <w:p w:rsidR="00984FF4" w:rsidRDefault="00984FF4" w:rsidP="00984FF4">
                      <w:pPr>
                        <w:numPr>
                          <w:ilvl w:val="0"/>
                          <w:numId w:val="3"/>
                        </w:numPr>
                        <w:jc w:val="both"/>
                      </w:pPr>
                      <w:r>
                        <w:t>Initially the empanelled agencies will be empanelled for 2 year only, in exceptional cases, empanelment for less than 2 years may be considered. After 2 years of empanelment the eligible agencies have to apply again. Continuation of empanelment beyond 2 years is subject to its approval by Competent Authorities.</w:t>
                      </w:r>
                    </w:p>
                    <w:p w:rsidR="00984FF4" w:rsidRDefault="00984FF4" w:rsidP="00984FF4">
                      <w:pPr>
                        <w:numPr>
                          <w:ilvl w:val="0"/>
                          <w:numId w:val="3"/>
                        </w:numPr>
                        <w:jc w:val="both"/>
                      </w:pPr>
                      <w:r>
                        <w:t xml:space="preserve">After selection of eligible candidates </w:t>
                      </w:r>
                      <w:proofErr w:type="gramStart"/>
                      <w:r>
                        <w:t>an</w:t>
                      </w:r>
                      <w:proofErr w:type="gramEnd"/>
                      <w:r>
                        <w:t xml:space="preserve"> agreement as per banks policy &amp; guidelines is to be signed by bank and selected Resolution Agent.</w:t>
                      </w:r>
                    </w:p>
                    <w:p w:rsidR="00984FF4" w:rsidRDefault="00984FF4" w:rsidP="00984FF4">
                      <w:pPr>
                        <w:numPr>
                          <w:ilvl w:val="0"/>
                          <w:numId w:val="3"/>
                        </w:numPr>
                        <w:jc w:val="both"/>
                      </w:pPr>
                      <w:r>
                        <w:t>Area of work required is Bhubaneswar (Orissa), Kolkata &amp; Suburbs (North &amp; South), Bankura, Durgapur, Siliguri, Jalpaiguri, Sikkim, Darjeeling, Guwahati (Assam), Upper Assam, Barpeta, Imphal (All Branches under Kolkata Zone Jurisdiction)</w:t>
                      </w:r>
                    </w:p>
                    <w:p w:rsidR="00984FF4" w:rsidRDefault="00984FF4" w:rsidP="00984FF4">
                      <w:pPr>
                        <w:numPr>
                          <w:ilvl w:val="0"/>
                          <w:numId w:val="3"/>
                        </w:numPr>
                        <w:jc w:val="both"/>
                      </w:pPr>
                      <w:r>
                        <w:t>Resolution agents should do all endeavours for recovery through Negotiation/SARFAESI/Litigations etc. all liasoning works with all stake holders including Govt Departments/Semi Govt Officials etc. for realization of the amount of the borrower company’s OS dues.</w:t>
                      </w:r>
                    </w:p>
                    <w:p w:rsidR="00984FF4" w:rsidRDefault="00984FF4" w:rsidP="00984FF4">
                      <w:pPr>
                        <w:numPr>
                          <w:ilvl w:val="0"/>
                          <w:numId w:val="3"/>
                        </w:numPr>
                        <w:jc w:val="both"/>
                      </w:pPr>
                      <w:r>
                        <w:t>Resolution Agents should not adapt any step or do any act which may constitute as unlawful or illegal act.</w:t>
                      </w:r>
                    </w:p>
                    <w:p w:rsidR="00984FF4" w:rsidRDefault="00984FF4" w:rsidP="00984FF4">
                      <w:pPr>
                        <w:numPr>
                          <w:ilvl w:val="0"/>
                          <w:numId w:val="3"/>
                        </w:numPr>
                        <w:jc w:val="both"/>
                      </w:pPr>
                      <w:r>
                        <w:t>Resolution Agents should abide by law while recovering Bank’s Dues. They must abide by RBI guidelines on Code of Conduct in Outsourcing of Financial Services by bank as per RBI:2006:167DBOD.No.BP.40/21.04.158/2006-07 dated 03.11.2006.</w:t>
                      </w:r>
                    </w:p>
                    <w:p w:rsidR="00984FF4" w:rsidRDefault="00984FF4" w:rsidP="00984FF4">
                      <w:pPr>
                        <w:numPr>
                          <w:ilvl w:val="0"/>
                          <w:numId w:val="3"/>
                        </w:numPr>
                        <w:jc w:val="both"/>
                      </w:pPr>
                      <w:r>
                        <w:t>Commission/Remuneration will be payable as per banks policy.</w:t>
                      </w:r>
                    </w:p>
                    <w:p w:rsidR="00984FF4" w:rsidRDefault="00984FF4" w:rsidP="00984FF4">
                      <w:pPr>
                        <w:numPr>
                          <w:ilvl w:val="0"/>
                          <w:numId w:val="3"/>
                        </w:numPr>
                        <w:jc w:val="both"/>
                      </w:pPr>
                      <w:r>
                        <w:t xml:space="preserve">Resolution Agents must submit a Quarterly report to Bank. Bank will review the performance of Resolution Agents during succeeding quarter.  </w:t>
                      </w:r>
                    </w:p>
                  </w:txbxContent>
                </v:textbox>
              </v:shape>
            </w:pict>
          </mc:Fallback>
        </mc:AlternateContent>
      </w:r>
    </w:p>
    <w:p w:rsidR="00984FF4" w:rsidRDefault="00984FF4" w:rsidP="00984FF4">
      <w:pPr>
        <w:ind w:left="720"/>
        <w:jc w:val="both"/>
        <w:rPr>
          <w:bCs/>
          <w:sz w:val="22"/>
          <w:szCs w:val="22"/>
        </w:rPr>
      </w:pPr>
      <w:r>
        <w:rPr>
          <w:bCs/>
          <w:sz w:val="22"/>
          <w:szCs w:val="22"/>
        </w:rPr>
        <w:t xml:space="preserve">  </w:t>
      </w: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p>
    <w:p w:rsidR="00984FF4" w:rsidRDefault="00984FF4" w:rsidP="00984FF4">
      <w:pPr>
        <w:ind w:left="720"/>
        <w:jc w:val="both"/>
        <w:rPr>
          <w:bCs/>
          <w:sz w:val="22"/>
          <w:szCs w:val="22"/>
        </w:rPr>
      </w:pPr>
      <w:r>
        <w:rPr>
          <w:bCs/>
          <w:sz w:val="22"/>
          <w:szCs w:val="22"/>
        </w:rPr>
        <w:t>I hereby declare that I have read and understand all terms and conditions mentioned above. I accept and agree to comply with all terms and conditions.</w:t>
      </w:r>
    </w:p>
    <w:p w:rsidR="00984FF4" w:rsidRDefault="00984FF4" w:rsidP="00984FF4">
      <w:pPr>
        <w:ind w:left="720"/>
        <w:jc w:val="both"/>
        <w:rPr>
          <w:bCs/>
          <w:sz w:val="22"/>
          <w:szCs w:val="22"/>
        </w:rPr>
      </w:pPr>
      <w:r>
        <w:rPr>
          <w:bCs/>
          <w:sz w:val="22"/>
          <w:szCs w:val="22"/>
        </w:rPr>
        <w:t xml:space="preserve">    </w:t>
      </w:r>
    </w:p>
    <w:p w:rsidR="00984FF4" w:rsidRPr="00B670D6" w:rsidRDefault="00984FF4" w:rsidP="00984FF4">
      <w:pPr>
        <w:rPr>
          <w:sz w:val="22"/>
          <w:szCs w:val="22"/>
        </w:rPr>
      </w:pPr>
    </w:p>
    <w:p w:rsidR="00984FF4" w:rsidRPr="00B670D6" w:rsidRDefault="00984FF4" w:rsidP="00984FF4">
      <w:pPr>
        <w:rPr>
          <w:sz w:val="22"/>
          <w:szCs w:val="22"/>
        </w:rPr>
      </w:pPr>
    </w:p>
    <w:p w:rsidR="00984FF4" w:rsidRDefault="00984FF4" w:rsidP="00984FF4">
      <w:pPr>
        <w:rPr>
          <w:sz w:val="22"/>
          <w:szCs w:val="22"/>
        </w:rPr>
      </w:pPr>
    </w:p>
    <w:p w:rsidR="00984FF4" w:rsidRDefault="00984FF4" w:rsidP="00984FF4">
      <w:pPr>
        <w:tabs>
          <w:tab w:val="left" w:pos="8475"/>
        </w:tabs>
        <w:jc w:val="right"/>
        <w:rPr>
          <w:sz w:val="22"/>
          <w:szCs w:val="22"/>
        </w:rPr>
      </w:pPr>
      <w:r>
        <w:rPr>
          <w:sz w:val="22"/>
          <w:szCs w:val="22"/>
        </w:rPr>
        <w:t xml:space="preserve"> Signature of Applicant</w:t>
      </w:r>
    </w:p>
    <w:p w:rsidR="007B1BFA" w:rsidRDefault="005D1E7D"/>
    <w:p w:rsidR="00984FF4" w:rsidRDefault="00984FF4"/>
    <w:p w:rsidR="00984FF4" w:rsidRPr="00984FF4" w:rsidRDefault="00984FF4">
      <w:pPr>
        <w:rPr>
          <w:b/>
          <w:bCs/>
          <w:u w:val="single"/>
        </w:rPr>
      </w:pPr>
      <w:r w:rsidRPr="00984FF4">
        <w:rPr>
          <w:b/>
          <w:bCs/>
          <w:u w:val="single"/>
        </w:rPr>
        <w:t>Details of documents Enclosed:</w:t>
      </w:r>
    </w:p>
    <w:sectPr w:rsidR="00984FF4" w:rsidRPr="00984F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E40"/>
    <w:multiLevelType w:val="hybridMultilevel"/>
    <w:tmpl w:val="0584FE6E"/>
    <w:lvl w:ilvl="0" w:tplc="8D907670">
      <w:start w:val="1"/>
      <w:numFmt w:val="decimal"/>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AC0556C"/>
    <w:multiLevelType w:val="hybridMultilevel"/>
    <w:tmpl w:val="05C8366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E70353D"/>
    <w:multiLevelType w:val="hybridMultilevel"/>
    <w:tmpl w:val="B2B0BAA8"/>
    <w:lvl w:ilvl="0" w:tplc="EF926AB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FF4"/>
    <w:rsid w:val="00140BFE"/>
    <w:rsid w:val="005D1E7D"/>
    <w:rsid w:val="00984FF4"/>
    <w:rsid w:val="00F92D1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F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FF4"/>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F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FF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SOMNATH GHOSH</dc:creator>
  <cp:lastModifiedBy>VIVEK KUMAR</cp:lastModifiedBy>
  <cp:revision>2</cp:revision>
  <cp:lastPrinted>2022-01-10T10:07:00Z</cp:lastPrinted>
  <dcterms:created xsi:type="dcterms:W3CDTF">2022-01-10T10:03:00Z</dcterms:created>
  <dcterms:modified xsi:type="dcterms:W3CDTF">2022-01-10T10:07:00Z</dcterms:modified>
</cp:coreProperties>
</file>